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EFA57" w14:textId="4CD08D8B" w:rsidR="005D7C00" w:rsidRDefault="005D7C00"/>
    <w:p w14:paraId="77D2DC8B" w14:textId="6F63B289" w:rsidR="00983220" w:rsidRDefault="00983220"/>
    <w:p w14:paraId="49D07096" w14:textId="77777777" w:rsidR="001A356D" w:rsidRPr="00C25236" w:rsidRDefault="001A356D" w:rsidP="001A356D">
      <w:proofErr w:type="spellStart"/>
      <w:r w:rsidRPr="00C25236">
        <w:rPr>
          <w:b/>
          <w:bCs/>
          <w:sz w:val="24"/>
          <w:szCs w:val="24"/>
        </w:rPr>
        <w:t>Itelyum</w:t>
      </w:r>
      <w:proofErr w:type="spellEnd"/>
      <w:r w:rsidRPr="00C25236">
        <w:rPr>
          <w:b/>
          <w:bCs/>
          <w:sz w:val="24"/>
          <w:szCs w:val="24"/>
        </w:rPr>
        <w:t xml:space="preserve"> aderisce alla maratona “Green </w:t>
      </w:r>
      <w:proofErr w:type="spellStart"/>
      <w:r w:rsidRPr="00C25236">
        <w:rPr>
          <w:b/>
          <w:bCs/>
          <w:sz w:val="24"/>
          <w:szCs w:val="24"/>
        </w:rPr>
        <w:t>Deal</w:t>
      </w:r>
      <w:proofErr w:type="spellEnd"/>
      <w:r w:rsidRPr="00C25236">
        <w:rPr>
          <w:b/>
          <w:bCs/>
          <w:sz w:val="24"/>
          <w:szCs w:val="24"/>
        </w:rPr>
        <w:t xml:space="preserve"> per l’Italia”. </w:t>
      </w:r>
      <w:r w:rsidRPr="00C25236">
        <w:rPr>
          <w:rFonts w:cs="Times New Roman"/>
          <w:b/>
          <w:bCs/>
          <w:sz w:val="24"/>
          <w:szCs w:val="24"/>
        </w:rPr>
        <w:t>Il ruolo delle imprese nelle sfide green.</w:t>
      </w:r>
      <w:r w:rsidRPr="00C25236">
        <w:rPr>
          <w:rFonts w:cs="Times New Roman"/>
          <w:b/>
          <w:bCs/>
          <w:sz w:val="24"/>
          <w:szCs w:val="24"/>
        </w:rPr>
        <w:br/>
      </w:r>
    </w:p>
    <w:p w14:paraId="5C7BF4F8" w14:textId="77777777" w:rsidR="001A356D" w:rsidRPr="00C25236" w:rsidRDefault="001A356D" w:rsidP="001A356D">
      <w:pPr>
        <w:jc w:val="both"/>
      </w:pPr>
      <w:proofErr w:type="spellStart"/>
      <w:r w:rsidRPr="00C25236">
        <w:t>Itelyum</w:t>
      </w:r>
      <w:proofErr w:type="spellEnd"/>
      <w:r w:rsidRPr="00C25236">
        <w:t xml:space="preserve"> ha aderito alla maratona </w:t>
      </w:r>
      <w:r w:rsidRPr="00C25236">
        <w:rPr>
          <w:rFonts w:cstheme="minorHAnsi"/>
          <w:b/>
          <w:bCs/>
        </w:rPr>
        <w:t xml:space="preserve">“Green </w:t>
      </w:r>
      <w:proofErr w:type="spellStart"/>
      <w:r w:rsidRPr="00C25236">
        <w:rPr>
          <w:rFonts w:cstheme="minorHAnsi"/>
          <w:b/>
          <w:bCs/>
        </w:rPr>
        <w:t>Deal</w:t>
      </w:r>
      <w:proofErr w:type="spellEnd"/>
      <w:r w:rsidRPr="00C25236">
        <w:rPr>
          <w:rFonts w:cstheme="minorHAnsi"/>
          <w:b/>
          <w:bCs/>
        </w:rPr>
        <w:t xml:space="preserve"> per l’Italia” </w:t>
      </w:r>
      <w:r w:rsidRPr="00C25236">
        <w:rPr>
          <w:rFonts w:cstheme="minorHAnsi"/>
        </w:rPr>
        <w:t xml:space="preserve">in diretta streaming su </w:t>
      </w:r>
      <w:proofErr w:type="spellStart"/>
      <w:r w:rsidRPr="00C25236">
        <w:rPr>
          <w:rFonts w:cstheme="minorHAnsi"/>
          <w:b/>
          <w:bCs/>
        </w:rPr>
        <w:t>Raiplay</w:t>
      </w:r>
      <w:proofErr w:type="spellEnd"/>
      <w:r w:rsidRPr="00C25236">
        <w:rPr>
          <w:rFonts w:cstheme="minorHAnsi"/>
          <w:b/>
          <w:bCs/>
        </w:rPr>
        <w:t xml:space="preserve"> </w:t>
      </w:r>
      <w:r>
        <w:rPr>
          <w:rFonts w:cstheme="minorHAnsi"/>
        </w:rPr>
        <w:t>lo scorso</w:t>
      </w:r>
      <w:r w:rsidRPr="00C25236">
        <w:rPr>
          <w:rFonts w:cstheme="minorHAnsi"/>
          <w:b/>
          <w:bCs/>
        </w:rPr>
        <w:t xml:space="preserve"> 25 giugno dalle 10.00 alle 17.00</w:t>
      </w:r>
      <w:r w:rsidRPr="00C25236">
        <w:rPr>
          <w:rFonts w:cstheme="minorHAnsi"/>
        </w:rPr>
        <w:t>. L’evento, organizzato</w:t>
      </w:r>
      <w:r w:rsidRPr="00C25236">
        <w:t xml:space="preserve"> dalla </w:t>
      </w:r>
      <w:r w:rsidRPr="00C25236">
        <w:rPr>
          <w:b/>
          <w:bCs/>
        </w:rPr>
        <w:t>Fondazione per lo Sviluppo Sostenibile,</w:t>
      </w:r>
      <w:r w:rsidRPr="00C25236">
        <w:t xml:space="preserve"> con la </w:t>
      </w:r>
      <w:r w:rsidRPr="00C25236">
        <w:rPr>
          <w:b/>
          <w:bCs/>
        </w:rPr>
        <w:t>media partnership di RAI</w:t>
      </w:r>
      <w:r w:rsidRPr="00C25236">
        <w:t xml:space="preserve">, ha visto </w:t>
      </w:r>
      <w:r w:rsidRPr="00C25236">
        <w:rPr>
          <w:rFonts w:cstheme="minorHAnsi"/>
        </w:rPr>
        <w:t xml:space="preserve">oltre 50 ospiti </w:t>
      </w:r>
      <w:r w:rsidRPr="00C25236">
        <w:t xml:space="preserve">tra politici, protagonisti dell’industria italiana, intellettuali, artisti, rappresentanti delle istituzioni europee confrontarsi su temi quali: energia, economia circolare e innovazione, gestione circolare dei rifiuti, mobilità, green city, sistema agroalimentare, per tracciare un progetto di sviluppo sostenibile. </w:t>
      </w:r>
    </w:p>
    <w:p w14:paraId="1A71BD11" w14:textId="77777777" w:rsidR="001A356D" w:rsidRPr="00C25236" w:rsidRDefault="001A356D" w:rsidP="001A356D">
      <w:pPr>
        <w:jc w:val="both"/>
      </w:pPr>
      <w:r w:rsidRPr="00C25236">
        <w:t xml:space="preserve">La maratona ha tratto ispirazione dal Manifesto per il Green New </w:t>
      </w:r>
      <w:proofErr w:type="spellStart"/>
      <w:r w:rsidRPr="00C25236">
        <w:t>Deal</w:t>
      </w:r>
      <w:proofErr w:type="spellEnd"/>
      <w:r w:rsidRPr="00C25236">
        <w:t xml:space="preserve"> per l’Italia, che ha voluto essere una proposta articolata di riforme, trasversale a tutti i settori e basata su una visione sostenibile e innovativa del futuro, firmato da oltre 500 imprese italiane. </w:t>
      </w:r>
    </w:p>
    <w:p w14:paraId="186EE907" w14:textId="77777777" w:rsidR="001A356D" w:rsidRPr="00C25236" w:rsidRDefault="001A356D" w:rsidP="001A356D">
      <w:pPr>
        <w:jc w:val="both"/>
      </w:pPr>
      <w:r w:rsidRPr="00C25236">
        <w:t xml:space="preserve">Tra gli ospiti dell’evento il Ministro dell’Ambiente Sergio Costa, il Vice Ministro dell’Economia Antonio </w:t>
      </w:r>
      <w:proofErr w:type="spellStart"/>
      <w:r w:rsidRPr="00C25236">
        <w:t>Misiani</w:t>
      </w:r>
      <w:proofErr w:type="spellEnd"/>
      <w:r w:rsidRPr="00C25236">
        <w:t>, il Sottosegretario alla Presidenza del Consiglio dei Ministri Riccardo Fraccaro, il messaggio del Commissario Europeo all’Economia Paolo Gentiloni, il Presidente della Rai Marcello Foa e l’Amministratore Delegato Fabrizio Salini, il Presidente della Fondazione per lo sviluppo sostenibile Edo Ronchi, nonché amministratori delegati, imprenditori e sindaci di importanti realtà.</w:t>
      </w:r>
    </w:p>
    <w:p w14:paraId="71EE7FB1" w14:textId="77777777" w:rsidR="001A356D" w:rsidRPr="00C25236" w:rsidRDefault="001A356D" w:rsidP="001A356D">
      <w:pPr>
        <w:jc w:val="both"/>
      </w:pPr>
      <w:proofErr w:type="spellStart"/>
      <w:r w:rsidRPr="00C25236">
        <w:rPr>
          <w:b/>
          <w:bCs/>
        </w:rPr>
        <w:t>Itelyum</w:t>
      </w:r>
      <w:proofErr w:type="spellEnd"/>
      <w:r w:rsidRPr="00C25236">
        <w:t xml:space="preserve"> ha preso parte al nel panel </w:t>
      </w:r>
      <w:r w:rsidRPr="00C25236">
        <w:rPr>
          <w:b/>
          <w:bCs/>
        </w:rPr>
        <w:t>“ECONOMIA CIRCOLARE E INNOVAZIONE”</w:t>
      </w:r>
      <w:r w:rsidRPr="00C25236">
        <w:t xml:space="preserve"> in programma dalle 12.47 alle 13.32 che mirava approfondire il ruolo delle imprese nelle sfide green. </w:t>
      </w:r>
    </w:p>
    <w:p w14:paraId="65A59472" w14:textId="77777777" w:rsidR="001A356D" w:rsidRPr="00C25236" w:rsidRDefault="001A356D" w:rsidP="001A356D">
      <w:pPr>
        <w:autoSpaceDE w:val="0"/>
        <w:autoSpaceDN w:val="0"/>
        <w:adjustRightInd w:val="0"/>
        <w:spacing w:after="0" w:line="240" w:lineRule="auto"/>
        <w:jc w:val="both"/>
      </w:pPr>
      <w:r w:rsidRPr="00C25236">
        <w:t xml:space="preserve">Antonio </w:t>
      </w:r>
      <w:proofErr w:type="spellStart"/>
      <w:r w:rsidRPr="00C25236">
        <w:t>Lazzarinetti</w:t>
      </w:r>
      <w:proofErr w:type="spellEnd"/>
      <w:r w:rsidRPr="00C25236">
        <w:t xml:space="preserve">, Presidente </w:t>
      </w:r>
      <w:proofErr w:type="spellStart"/>
      <w:r w:rsidRPr="00C25236">
        <w:t>Itelyum</w:t>
      </w:r>
      <w:proofErr w:type="spellEnd"/>
      <w:r w:rsidRPr="00C25236">
        <w:t xml:space="preserve"> è intervenuto sul tema</w:t>
      </w:r>
      <w:r w:rsidRPr="00C25236">
        <w:rPr>
          <w:b/>
          <w:bCs/>
        </w:rPr>
        <w:t xml:space="preserve"> “TECNOLOGIE E INNOVAZIONE PER IL RICICLO DI ALCUNI RIFIUTI SPECIALI” </w:t>
      </w:r>
      <w:r w:rsidRPr="00C25236">
        <w:t xml:space="preserve">raccontando come </w:t>
      </w:r>
      <w:proofErr w:type="spellStart"/>
      <w:r w:rsidRPr="00C25236">
        <w:t>Itelyum</w:t>
      </w:r>
      <w:proofErr w:type="spellEnd"/>
      <w:r w:rsidRPr="00C25236">
        <w:t xml:space="preserve"> sia protagonista da anni dell’economia circolare e capace di un’offerta integrata e sostenibile di processi, prodotti e servizi, secondo un modello economico circolare che prolunga il ciclo di vita dei prodotti, con un indice medio di circolarità sul totale dei rifiuti pari al 96%.</w:t>
      </w:r>
    </w:p>
    <w:p w14:paraId="1C3CD007" w14:textId="77777777" w:rsidR="001A356D" w:rsidRDefault="001A356D" w:rsidP="001A356D">
      <w:pPr>
        <w:jc w:val="both"/>
      </w:pPr>
    </w:p>
    <w:p w14:paraId="6405649F" w14:textId="77777777" w:rsidR="001A356D" w:rsidRPr="00C25236" w:rsidRDefault="001A356D" w:rsidP="001A356D">
      <w:pPr>
        <w:jc w:val="both"/>
        <w:rPr>
          <w:b/>
          <w:bCs/>
        </w:rPr>
      </w:pPr>
      <w:hyperlink r:id="rId6" w:history="1">
        <w:r w:rsidRPr="00C25236">
          <w:rPr>
            <w:rStyle w:val="Collegamentoipertestuale"/>
            <w:b/>
            <w:bCs/>
          </w:rPr>
          <w:t>Programma</w:t>
        </w:r>
      </w:hyperlink>
    </w:p>
    <w:p w14:paraId="0F68248A" w14:textId="77777777" w:rsidR="00983220" w:rsidRDefault="00983220">
      <w:bookmarkStart w:id="0" w:name="_GoBack"/>
      <w:bookmarkEnd w:id="0"/>
    </w:p>
    <w:sectPr w:rsidR="0098322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B5F41" w14:textId="77777777" w:rsidR="0067696D" w:rsidRDefault="0067696D" w:rsidP="00983220">
      <w:pPr>
        <w:spacing w:after="0" w:line="240" w:lineRule="auto"/>
      </w:pPr>
      <w:r>
        <w:separator/>
      </w:r>
    </w:p>
  </w:endnote>
  <w:endnote w:type="continuationSeparator" w:id="0">
    <w:p w14:paraId="300CB335" w14:textId="77777777" w:rsidR="0067696D" w:rsidRDefault="0067696D" w:rsidP="0098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D05DB" w14:textId="77777777" w:rsidR="0067696D" w:rsidRDefault="0067696D" w:rsidP="00983220">
      <w:pPr>
        <w:spacing w:after="0" w:line="240" w:lineRule="auto"/>
      </w:pPr>
      <w:r>
        <w:separator/>
      </w:r>
    </w:p>
  </w:footnote>
  <w:footnote w:type="continuationSeparator" w:id="0">
    <w:p w14:paraId="67AC8D52" w14:textId="77777777" w:rsidR="0067696D" w:rsidRDefault="0067696D" w:rsidP="00983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7DFA5" w14:textId="35A96CEC" w:rsidR="00983220" w:rsidRDefault="00983220" w:rsidP="00983220">
    <w:pPr>
      <w:pStyle w:val="Intestazione"/>
      <w:jc w:val="right"/>
    </w:pPr>
    <w:r>
      <w:rPr>
        <w:noProof/>
      </w:rPr>
      <w:drawing>
        <wp:inline distT="0" distB="0" distL="0" distR="0" wp14:anchorId="3FC47838" wp14:editId="7A7BF4BE">
          <wp:extent cx="2952750" cy="70763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5617" cy="722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73"/>
    <w:rsid w:val="001A356D"/>
    <w:rsid w:val="00367F95"/>
    <w:rsid w:val="004066FF"/>
    <w:rsid w:val="0043280F"/>
    <w:rsid w:val="00594B73"/>
    <w:rsid w:val="005D7C00"/>
    <w:rsid w:val="0067696D"/>
    <w:rsid w:val="008E0646"/>
    <w:rsid w:val="00983220"/>
    <w:rsid w:val="009E6EC6"/>
    <w:rsid w:val="00C6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23768"/>
  <w15:chartTrackingRefBased/>
  <w15:docId w15:val="{0FF2D228-B1C2-4540-B870-8E89F284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3220"/>
    <w:pPr>
      <w:spacing w:line="256" w:lineRule="auto"/>
    </w:pPr>
  </w:style>
  <w:style w:type="paragraph" w:styleId="Titolo3">
    <w:name w:val="heading 3"/>
    <w:basedOn w:val="Normale"/>
    <w:link w:val="Titolo3Carattere"/>
    <w:uiPriority w:val="9"/>
    <w:qFormat/>
    <w:rsid w:val="005D7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D7C0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5D7C0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3280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832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220"/>
  </w:style>
  <w:style w:type="paragraph" w:styleId="Pidipagina">
    <w:name w:val="footer"/>
    <w:basedOn w:val="Normale"/>
    <w:link w:val="PidipaginaCarattere"/>
    <w:uiPriority w:val="99"/>
    <w:unhideWhenUsed/>
    <w:rsid w:val="009832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ndazionesvilupposostenibile.org/wp-content/uploads/PROGRAMMA-maratona-web-Green-deal-per-lItalia-streaming-su-Raiplay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Carone</dc:creator>
  <cp:keywords/>
  <dc:description/>
  <cp:lastModifiedBy>Carone</cp:lastModifiedBy>
  <cp:revision>2</cp:revision>
  <dcterms:created xsi:type="dcterms:W3CDTF">2020-06-26T18:05:00Z</dcterms:created>
  <dcterms:modified xsi:type="dcterms:W3CDTF">2020-06-26T18:05:00Z</dcterms:modified>
</cp:coreProperties>
</file>